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79930" w14:textId="77777777" w:rsidR="0011478F" w:rsidRPr="00BF7C0E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3248F9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>2</w:t>
      </w:r>
    </w:p>
    <w:p w14:paraId="415C95B6" w14:textId="77777777" w:rsidR="0011478F" w:rsidRPr="00BF7C0E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7E847B4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5137D09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7B0A866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6F391AA2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7CBFA0EC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5E8D8979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76DFDE04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05553159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3052DA68" w14:textId="77777777" w:rsidR="00BD56A4" w:rsidRPr="00BF7C0E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ՄԺԾԾ ԺԱՄԱՆԱԿ</w:t>
      </w:r>
      <w:r w:rsidR="00567880"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  <w:lang w:val="hy-AM"/>
        </w:rPr>
        <w:t>Ա</w:t>
      </w: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ՀԱՏՎԱԾՈՒՄ ՀՀ ԿԱՌԱՎԱՐՈՒԹՅԱՆ ՈԼՈՐՏԱՅԻՆ ՔԱՂԱՔԱԿԱՆՈՒԹՅՈՒՆԸ</w:t>
      </w:r>
    </w:p>
    <w:p w14:paraId="75918EA9" w14:textId="77777777" w:rsidR="00B077E8" w:rsidRPr="00BF7C0E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</w:p>
    <w:p w14:paraId="6C1AE327" w14:textId="77777777" w:rsidR="00B077E8" w:rsidRPr="00BF7C0E" w:rsidRDefault="00B077E8" w:rsidP="00B077E8">
      <w:pPr>
        <w:tabs>
          <w:tab w:val="center" w:pos="4680"/>
          <w:tab w:val="left" w:pos="6420"/>
        </w:tabs>
        <w:spacing w:after="0" w:line="240" w:lineRule="auto"/>
        <w:jc w:val="center"/>
        <w:rPr>
          <w:rFonts w:ascii="GHEA Grapalat" w:eastAsiaTheme="minorEastAsia" w:hAnsi="GHEA Grapalat" w:cs="Times New Roman"/>
          <w:bCs/>
          <w:i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(</w:t>
      </w:r>
      <w:proofErr w:type="spellStart"/>
      <w:r w:rsidR="008C3402">
        <w:rPr>
          <w:rFonts w:ascii="GHEA Grapalat" w:eastAsiaTheme="minorEastAsia" w:hAnsi="GHEA Grapalat" w:cs="Times New Roman"/>
          <w:bCs/>
          <w:i/>
          <w:sz w:val="24"/>
          <w:szCs w:val="24"/>
        </w:rPr>
        <w:t>հա</w:t>
      </w:r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կիրճ</w:t>
      </w:r>
      <w:proofErr w:type="spellEnd"/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 xml:space="preserve"> </w:t>
      </w:r>
      <w:proofErr w:type="spellStart"/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շարադրանք</w:t>
      </w:r>
      <w:proofErr w:type="spellEnd"/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)</w:t>
      </w:r>
    </w:p>
    <w:p w14:paraId="5E892F73" w14:textId="77777777" w:rsidR="00B077E8" w:rsidRPr="00BF7C0E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FEE385A" w14:textId="77777777" w:rsidR="00BD56A4" w:rsidRPr="00BF7C0E" w:rsidRDefault="00BD56A4">
      <w:pPr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  <w:r w:rsidRPr="00BF7C0E">
        <w:rPr>
          <w:rFonts w:ascii="GHEA Grapalat" w:eastAsiaTheme="minorEastAsia" w:hAnsi="GHEA Grapalat" w:cs="Times New Roman"/>
          <w:bCs/>
          <w:sz w:val="24"/>
          <w:szCs w:val="24"/>
          <w:u w:val="single"/>
        </w:rPr>
        <w:br w:type="page"/>
      </w:r>
    </w:p>
    <w:p w14:paraId="00F4ABEB" w14:textId="77777777" w:rsidR="00CC3384" w:rsidRPr="00BF7C0E" w:rsidRDefault="00CC3384" w:rsidP="00CC3384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</w:pPr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lastRenderedPageBreak/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="00644164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>2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 xml:space="preserve"> – 1</w:t>
      </w:r>
    </w:p>
    <w:p w14:paraId="4573F3F8" w14:textId="77777777" w:rsidR="00CC3384" w:rsidRPr="00BF7C0E" w:rsidRDefault="00CC3384" w:rsidP="00CC3384">
      <w:pPr>
        <w:keepNext/>
        <w:spacing w:before="240" w:after="60" w:line="240" w:lineRule="auto"/>
        <w:jc w:val="center"/>
        <w:outlineLvl w:val="1"/>
        <w:rPr>
          <w:rFonts w:ascii="GHEA Grapalat" w:eastAsiaTheme="majorEastAsia" w:hAnsi="GHEA Grapalat" w:cs="Times New Roman"/>
          <w:b/>
          <w:iCs/>
          <w:sz w:val="24"/>
          <w:szCs w:val="24"/>
          <w:u w:val="single"/>
        </w:rPr>
      </w:pPr>
    </w:p>
    <w:p w14:paraId="0C634146" w14:textId="77777777" w:rsidR="00CC3384" w:rsidRPr="00BF7C0E" w:rsidRDefault="00CC3384" w:rsidP="00CC3384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ԿՐԹՈՒԹՅՈՒՆ</w:t>
      </w:r>
    </w:p>
    <w:p w14:paraId="56CBC0A4" w14:textId="77777777" w:rsidR="00CC3384" w:rsidRPr="00BF7C0E" w:rsidRDefault="00CC3384" w:rsidP="00CC3384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</w:rPr>
      </w:pPr>
    </w:p>
    <w:p w14:paraId="61AA45D8" w14:textId="77777777" w:rsidR="00CC3384" w:rsidRPr="00BF7C0E" w:rsidRDefault="00CC3384" w:rsidP="004B752D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ՈԼՈՐՏԸ  </w:t>
      </w:r>
    </w:p>
    <w:p w14:paraId="233F931C" w14:textId="1C212674" w:rsidR="009B5273" w:rsidRPr="00871741" w:rsidRDefault="007E6653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7E6653">
        <w:rPr>
          <w:rFonts w:ascii="GHEA Grapalat" w:hAnsi="GHEA Grapalat" w:cs="Sylfaen"/>
          <w:kern w:val="16"/>
          <w:lang w:val="hy-AM"/>
        </w:rPr>
        <w:t>Հայաստանում կրթության ոլորտը կարևորվում է՝ որպես երկրի կայուն առաջընթացի, մարդկային կապիտալի վերարտադրության ու զարգացման նախապայմաններից մեկը</w:t>
      </w:r>
      <w:r w:rsidR="009B5273">
        <w:rPr>
          <w:rFonts w:ascii="GHEA Grapalat" w:hAnsi="GHEA Grapalat" w:cs="Sylfaen"/>
          <w:kern w:val="16"/>
          <w:lang w:val="hy-AM"/>
        </w:rPr>
        <w:t xml:space="preserve">: Այս գաղափարախոսությունը ամրագրված է նաև </w:t>
      </w:r>
      <w:r w:rsidR="009B5273" w:rsidRPr="00871741">
        <w:rPr>
          <w:rFonts w:ascii="GHEA Grapalat" w:hAnsi="GHEA Grapalat" w:cs="Sylfaen"/>
          <w:kern w:val="16"/>
          <w:lang w:val="hy-AM"/>
        </w:rPr>
        <w:t>ՀՀ կառավարության  2026 թվականի հունվարի 8-ի N 16-Լ որոշմամբ հաստատված Հայաստանի տնտեսական և ինստիտուցիոնալ վերափոխման դոկտրինում, որը կառուցված է տնտեսական զարգացման նոր պարադիգմի վրա: Պարադիգմի առաջին և առանցքային հիմքը կրթությունն է։ Դոկտրինում կրթությունը սահմանվում է՝ որպես «ռազմավարությունների ռազմավարություն»: Այն այլևս պարզապես մեկ ճյուղային քաղաքականություն չէ, այլ դոկտրինի առանցքը, որը կանխորոշում է տնտեսական զարգացման ծավալն ու բովանդակությունը, պետական կառավարման արդյունավետությունն ու ճկունությունը, ազգային ինքնության ամրությունը և պետականության հարատևության օրակարգի հաջողությունը:</w:t>
      </w:r>
    </w:p>
    <w:p w14:paraId="5C464962" w14:textId="79448397" w:rsidR="007E6653" w:rsidRDefault="00743890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>Մյուս կողմից կ</w:t>
      </w:r>
      <w:r w:rsidR="009B5273">
        <w:rPr>
          <w:rFonts w:ascii="GHEA Grapalat" w:hAnsi="GHEA Grapalat" w:cs="Sylfaen"/>
          <w:kern w:val="16"/>
          <w:lang w:val="hy-AM"/>
        </w:rPr>
        <w:t xml:space="preserve">րթության </w:t>
      </w:r>
      <w:r w:rsidR="007E6653" w:rsidRPr="007E6653">
        <w:rPr>
          <w:rFonts w:ascii="GHEA Grapalat" w:hAnsi="GHEA Grapalat" w:cs="Sylfaen"/>
          <w:kern w:val="16"/>
          <w:lang w:val="hy-AM"/>
        </w:rPr>
        <w:t>ոլորտի զարգացումը ՀՀ կառավարության 2021-2026թթ. ծրագրի գերակայություններից մեկն է: Համաձայն ՀՀ կառավարության 2021 թվականի օգոստոսի 18-ի N1363-Ա որոշման 4.3-րդ կետի՝ ՀՀ կառավարության համար գերակա խնդիր է կրթության զարգացումը, ինչի շնորհիվ է միայն հնարավոր հասնել կայուն ու ներառական զարգացման և համընդհանուր բարեկեցության:</w:t>
      </w:r>
    </w:p>
    <w:p w14:paraId="0F7A0D3F" w14:textId="3E4C4F95" w:rsidR="007E6653" w:rsidRDefault="004B752D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7E6653">
        <w:rPr>
          <w:rFonts w:ascii="GHEA Grapalat" w:hAnsi="GHEA Grapalat" w:cs="Sylfaen"/>
          <w:kern w:val="16"/>
          <w:lang w:val="hy-AM"/>
        </w:rPr>
        <w:t>2022 թվականին ՀՀ Ազգային Ժողովն ընդունե</w:t>
      </w:r>
      <w:r w:rsidR="001022C7">
        <w:rPr>
          <w:rFonts w:ascii="GHEA Grapalat" w:hAnsi="GHEA Grapalat" w:cs="Sylfaen"/>
          <w:kern w:val="16"/>
          <w:lang w:val="hy-AM"/>
        </w:rPr>
        <w:t>լ է</w:t>
      </w:r>
      <w:r w:rsidRPr="007E6653">
        <w:rPr>
          <w:rFonts w:ascii="GHEA Grapalat" w:hAnsi="GHEA Grapalat" w:cs="Sylfaen"/>
          <w:kern w:val="16"/>
          <w:lang w:val="hy-AM"/>
        </w:rPr>
        <w:t xml:space="preserve"> «Կրթության՝ մինչև 2030 թվականի զարգացման պետական ծրագիրը հաստատելու մասին» ՀՕ-441-Ն օրենքը, որով սահմանվում են ոլորտի զարգացման տեսլականը և վերջնական նպատակը, ռազմավարական ուղղությունները, 2030 թվականի արդյունքային շրջանակը։</w:t>
      </w:r>
    </w:p>
    <w:p w14:paraId="585AD8CA" w14:textId="77777777" w:rsidR="004B752D" w:rsidRPr="008541C4" w:rsidRDefault="004B752D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7E6653">
        <w:rPr>
          <w:rFonts w:ascii="GHEA Grapalat" w:hAnsi="GHEA Grapalat" w:cs="Sylfaen"/>
          <w:kern w:val="16"/>
          <w:lang w:val="hy-AM"/>
        </w:rPr>
        <w:t xml:space="preserve">Կրթության զարգացման ռազմավարական նպատակն է ձևավորել ազգային և համամարդկային արժեքների վրա հիմնված, Հայաստանի Հանրապետության զարգացմանը միտված արդյունավետ և միջազգայնորեն մրցունակ կրթական համակարգ, որը յուրաքանչյուրին կյանքի բոլոր փուլերում հնարավորություն կտա ստանալու իր կարիքներին և ընդունակություններին համապատասխան որակյալ կրթություն, և կհանրահռչակվի կրթությունը որպես հանրային բարիք՝ ապահովելով կրթության բոլոր շահակիցների մրցունակ մասնագիտական պատրաստվածությունը, ձևավորելով ակտիվ քաղաքացիական դիրքորոշումը և մասնակցային </w:t>
      </w:r>
      <w:r w:rsidRPr="008541C4">
        <w:rPr>
          <w:rFonts w:ascii="GHEA Grapalat" w:hAnsi="GHEA Grapalat" w:cs="Sylfaen"/>
          <w:kern w:val="16"/>
          <w:lang w:val="hy-AM"/>
        </w:rPr>
        <w:t>ժողովրդավարության վրա հենվող հանրային համերաշխությունը։</w:t>
      </w:r>
    </w:p>
    <w:p w14:paraId="303BB259" w14:textId="77777777" w:rsidR="004B752D" w:rsidRPr="008541C4" w:rsidRDefault="004B752D" w:rsidP="008111F0">
      <w:pPr>
        <w:ind w:left="-426" w:firstLine="426"/>
        <w:jc w:val="both"/>
        <w:rPr>
          <w:rFonts w:ascii="GHEA Grapalat" w:hAnsi="GHEA Grapalat" w:cs="Sylfaen"/>
          <w:kern w:val="16"/>
          <w:lang w:val="hy-AM"/>
        </w:rPr>
      </w:pPr>
      <w:r w:rsidRPr="008541C4">
        <w:rPr>
          <w:rFonts w:ascii="GHEA Grapalat" w:hAnsi="GHEA Grapalat" w:cs="Sylfaen"/>
          <w:kern w:val="16"/>
          <w:lang w:val="hy-AM"/>
        </w:rPr>
        <w:t>Ռազմավարական նպատակի իրականացման համար սահմանվել են հետևյալ ռազմավարական ուղղությունները</w:t>
      </w:r>
      <w:r w:rsidR="007E6653" w:rsidRPr="008541C4">
        <w:rPr>
          <w:rFonts w:ascii="GHEA Grapalat" w:hAnsi="GHEA Grapalat" w:cs="Sylfaen"/>
          <w:kern w:val="16"/>
          <w:lang w:val="hy-AM"/>
        </w:rPr>
        <w:t>՝</w:t>
      </w:r>
    </w:p>
    <w:p w14:paraId="7D35C88F" w14:textId="77777777" w:rsidR="004B752D" w:rsidRPr="008541C4" w:rsidRDefault="004B752D" w:rsidP="008111F0">
      <w:pPr>
        <w:pStyle w:val="ListParagraph"/>
        <w:numPr>
          <w:ilvl w:val="0"/>
          <w:numId w:val="17"/>
        </w:numPr>
        <w:spacing w:line="276" w:lineRule="auto"/>
        <w:ind w:left="-567" w:firstLine="567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541C4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համընդհանուր ներառական սովորողակենտրոն և մասնակցային կրթական միջավայրի ստեղծում, որը յուրաքանչյուր քաղաքացու համար կյանքի բոլոր փուլերում հասանելի կդարձնի իր զարգացման և անձնային առանձնահատկություններից բխող և քաղաքացիական համագործակցությանը նպաստող որակյալ և արդյունավետ կրթական ծառայությունները Հայաստանի Հանրապետության ողջ տարածքում.</w:t>
      </w:r>
    </w:p>
    <w:p w14:paraId="135C1A0D" w14:textId="77777777" w:rsidR="004B752D" w:rsidRPr="008541C4" w:rsidRDefault="004B752D" w:rsidP="008111F0">
      <w:pPr>
        <w:pStyle w:val="ListParagraph"/>
        <w:numPr>
          <w:ilvl w:val="0"/>
          <w:numId w:val="17"/>
        </w:numPr>
        <w:spacing w:line="276" w:lineRule="auto"/>
        <w:ind w:left="-567" w:firstLine="567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541C4">
        <w:rPr>
          <w:rFonts w:ascii="GHEA Grapalat" w:hAnsi="GHEA Grapalat" w:cs="Sylfaen"/>
          <w:kern w:val="16"/>
          <w:sz w:val="22"/>
          <w:szCs w:val="22"/>
          <w:lang w:val="hy-AM"/>
        </w:rPr>
        <w:t>կրթության արդյունավետության բարձրացում, որը կապահովի ռեսուրսի (ներառյալ մարդկային) առավելագույն օպտիմալ և արդյունահենք տեղաբաշխում, համակարգի գործընթացային, ծախսային և կառավարման արդյունավետության բարձրացում՝ հիմնվելով կրթական համակարգի սոցիալական արդարության ապահովման սկզբունքի վրա.</w:t>
      </w:r>
    </w:p>
    <w:p w14:paraId="4F602130" w14:textId="77777777" w:rsidR="004B752D" w:rsidRPr="008541C4" w:rsidRDefault="004B752D" w:rsidP="008111F0">
      <w:pPr>
        <w:pStyle w:val="ListParagraph"/>
        <w:numPr>
          <w:ilvl w:val="0"/>
          <w:numId w:val="17"/>
        </w:numPr>
        <w:spacing w:line="276" w:lineRule="auto"/>
        <w:ind w:left="-567" w:firstLine="567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541C4">
        <w:rPr>
          <w:rFonts w:ascii="GHEA Grapalat" w:hAnsi="GHEA Grapalat" w:cs="Sylfaen"/>
          <w:kern w:val="16"/>
          <w:sz w:val="22"/>
          <w:szCs w:val="22"/>
          <w:lang w:val="hy-AM"/>
        </w:rPr>
        <w:t>կրթական ծառայությունների և արտադրանքի միջազգայնացում և արտահանում, որը խարսխված է լինելու միջազգային կրթական տիրույթում և համակարգերում հայկական կրթական համակարգի ամբողջական և բովանդակային ինտեգրման, ինչպես նաև հայկական կրթական ծառայությունների և արտադրանքի արտահանման վրա՝ շահեկանորեն նպաստելով ներքին կրթական ռեսուրսների առաջնահերթ զարգացմանն ու փոխակերպելով Հայաստանի դերը գլոբալ կրթական համակարգում։</w:t>
      </w:r>
    </w:p>
    <w:p w14:paraId="35E61EAE" w14:textId="77777777" w:rsidR="004B752D" w:rsidRPr="007E6653" w:rsidRDefault="004B752D" w:rsidP="007E6653">
      <w:pPr>
        <w:ind w:left="-360"/>
        <w:jc w:val="both"/>
        <w:rPr>
          <w:rFonts w:ascii="GHEA Grapalat" w:hAnsi="GHEA Grapalat" w:cs="Sylfaen"/>
          <w:kern w:val="16"/>
          <w:lang w:val="hy-AM"/>
        </w:rPr>
      </w:pPr>
    </w:p>
    <w:p w14:paraId="5833D6CC" w14:textId="77777777" w:rsidR="00CC3384" w:rsidRPr="00BF7C0E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ՈԼՈՐՏԱՅԻՆ ՔԱՂԱՔԱԿԱՆՈՒԹՅԱՆ ՀԻՄՆԱԿԱՆ ԹԻՐԱԽՆԵՐԸ </w:t>
      </w:r>
    </w:p>
    <w:p w14:paraId="0A8C0CCD" w14:textId="7B2A7F01" w:rsidR="005141FA" w:rsidRPr="005141FA" w:rsidRDefault="005141FA" w:rsidP="008111F0">
      <w:pPr>
        <w:ind w:left="-567" w:firstLine="567"/>
        <w:jc w:val="both"/>
        <w:rPr>
          <w:rFonts w:ascii="GHEA Grapalat" w:hAnsi="GHEA Grapalat" w:cs="Sylfaen"/>
          <w:kern w:val="16"/>
          <w:lang w:val="hy-AM"/>
        </w:rPr>
      </w:pPr>
      <w:r w:rsidRPr="005141FA">
        <w:rPr>
          <w:rFonts w:ascii="GHEA Grapalat" w:hAnsi="GHEA Grapalat" w:cs="Sylfaen"/>
          <w:kern w:val="16"/>
          <w:lang w:val="hy-AM"/>
        </w:rPr>
        <w:t>Կրթության ոլորտի բարեփոխումները շարունակական բնույթ են կրում և միտված են կրթության որակի բարձրացմանը, կրթական միջավայրի արդիականացմանը և կառավարման արդյունավետության բարձրացմանը:</w:t>
      </w:r>
    </w:p>
    <w:p w14:paraId="7F5DD16F" w14:textId="124501A8" w:rsidR="005141FA" w:rsidRPr="005141FA" w:rsidRDefault="001F7F13" w:rsidP="008111F0">
      <w:pPr>
        <w:ind w:left="-567" w:firstLine="567"/>
        <w:jc w:val="both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>Մ</w:t>
      </w:r>
      <w:r w:rsidRPr="001F7F13">
        <w:rPr>
          <w:rFonts w:ascii="GHEA Grapalat" w:hAnsi="GHEA Grapalat" w:cs="Sylfaen"/>
          <w:kern w:val="16"/>
          <w:lang w:val="hy-AM"/>
        </w:rPr>
        <w:t>ինչև 2028 թվականը հանրակրթության պետական նոր չափորոշիչն ամբողջական ներդրվելու է հանրապետության բոլոր դպրոցների բոլոր դասարաններում՝ ապահովելով դպրոցական արդիական ու հագեցված ենթակառուցվածքի, ներառական ու զարգացնող միջավայրի, կրթական որակյալ բովանդակության, բարձր վարձատրությամբ բարձրորակ ուսուցչական համակազմի և դպրոցների թափանցիկ ու արդյունավետ կառավարման ամբողջություն:</w:t>
      </w:r>
      <w:r w:rsidR="005141FA">
        <w:rPr>
          <w:rFonts w:ascii="GHEA Grapalat" w:hAnsi="GHEA Grapalat" w:cs="Sylfaen"/>
          <w:kern w:val="16"/>
          <w:lang w:val="hy-AM"/>
        </w:rPr>
        <w:t xml:space="preserve"> Այս համատեքստում </w:t>
      </w:r>
      <w:r w:rsidR="005141FA" w:rsidRPr="005512F1">
        <w:rPr>
          <w:rFonts w:ascii="GHEA Grapalat" w:hAnsi="GHEA Grapalat" w:cs="Sylfaen"/>
          <w:kern w:val="16"/>
          <w:lang w:val="hy-AM"/>
        </w:rPr>
        <w:t>2027-2029 թվականներին առաջնահերթություն է տրվելու արդեն ներդրված կրթական չափորոշիչների լիարժեք կիրառմանը։</w:t>
      </w:r>
    </w:p>
    <w:p w14:paraId="1AC9899E" w14:textId="77777777" w:rsidR="004B752D" w:rsidRPr="00AF19B3" w:rsidRDefault="004B752D" w:rsidP="008111F0">
      <w:pPr>
        <w:ind w:left="-567" w:firstLine="567"/>
        <w:jc w:val="both"/>
        <w:rPr>
          <w:rFonts w:ascii="GHEA Grapalat" w:hAnsi="GHEA Grapalat" w:cs="Sylfaen"/>
          <w:kern w:val="16"/>
          <w:lang w:val="hy-AM"/>
        </w:rPr>
      </w:pPr>
      <w:r w:rsidRPr="00BF7C0E">
        <w:rPr>
          <w:rFonts w:ascii="GHEA Grapalat" w:hAnsi="GHEA Grapalat" w:cs="Sylfaen"/>
          <w:kern w:val="16"/>
          <w:lang w:val="hy-AM"/>
        </w:rPr>
        <w:t>Հիմք ընդունելով ՀՀ կառավարության 2021-2026 թվականների ծրագիրը և «Կրթության՝ մինչև 2030թ</w:t>
      </w:r>
      <w:r w:rsidRPr="008541C4">
        <w:rPr>
          <w:rFonts w:ascii="Cambria Math" w:hAnsi="Cambria Math" w:cs="Cambria Math"/>
          <w:kern w:val="16"/>
          <w:lang w:val="hy-AM"/>
        </w:rPr>
        <w:t>․</w:t>
      </w:r>
      <w:r w:rsidRPr="00BF7C0E">
        <w:rPr>
          <w:rFonts w:ascii="GHEA Grapalat" w:hAnsi="GHEA Grapalat" w:cs="Sylfaen"/>
          <w:kern w:val="16"/>
          <w:lang w:val="hy-AM"/>
        </w:rPr>
        <w:t xml:space="preserve"> </w:t>
      </w:r>
      <w:r w:rsidRPr="00AF19B3">
        <w:rPr>
          <w:rFonts w:ascii="GHEA Grapalat" w:hAnsi="GHEA Grapalat" w:cs="Sylfaen"/>
          <w:kern w:val="16"/>
          <w:lang w:val="hy-AM"/>
        </w:rPr>
        <w:t>զարգացման պետական ծրագիրը», 202</w:t>
      </w:r>
      <w:r w:rsidR="008721B2" w:rsidRPr="00AF19B3">
        <w:rPr>
          <w:rFonts w:ascii="GHEA Grapalat" w:hAnsi="GHEA Grapalat" w:cs="Sylfaen"/>
          <w:kern w:val="16"/>
          <w:lang w:val="hy-AM"/>
        </w:rPr>
        <w:t>9</w:t>
      </w:r>
      <w:r w:rsidRPr="00AF19B3">
        <w:rPr>
          <w:rFonts w:ascii="GHEA Grapalat" w:hAnsi="GHEA Grapalat" w:cs="Sylfaen"/>
          <w:kern w:val="16"/>
          <w:lang w:val="hy-AM"/>
        </w:rPr>
        <w:t xml:space="preserve"> թվականի համար սահմանվել են հետևյալ </w:t>
      </w:r>
      <w:r w:rsidR="004402F4" w:rsidRPr="00AF19B3">
        <w:rPr>
          <w:rFonts w:ascii="GHEA Grapalat" w:hAnsi="GHEA Grapalat" w:cs="Sylfaen"/>
          <w:kern w:val="16"/>
          <w:lang w:val="hy-AM"/>
        </w:rPr>
        <w:t xml:space="preserve">հիմնական </w:t>
      </w:r>
      <w:r w:rsidRPr="00AF19B3">
        <w:rPr>
          <w:rFonts w:ascii="GHEA Grapalat" w:hAnsi="GHEA Grapalat" w:cs="Sylfaen"/>
          <w:kern w:val="16"/>
          <w:lang w:val="hy-AM"/>
        </w:rPr>
        <w:t>թիրախները</w:t>
      </w:r>
      <w:r w:rsidRPr="00AF19B3">
        <w:rPr>
          <w:rFonts w:ascii="Cambria Math" w:hAnsi="Cambria Math" w:cs="Cambria Math"/>
          <w:kern w:val="16"/>
          <w:lang w:val="hy-AM"/>
        </w:rPr>
        <w:t>․</w:t>
      </w:r>
    </w:p>
    <w:p w14:paraId="0B4E1C64" w14:textId="0785466C" w:rsidR="001022C7" w:rsidRPr="00AF19B3" w:rsidRDefault="001022C7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ապահովել առնվազն 521 մանկապարտեզի և 400 դպրոցի կառուցումը, հիմնանորոգումը կամ վերանորոգումը</w:t>
      </w:r>
      <w:r w:rsidRPr="001022C7">
        <w:rPr>
          <w:rFonts w:ascii="GHEA Grapalat" w:hAnsi="GHEA Grapalat" w:cs="Sylfaen"/>
          <w:kern w:val="16"/>
          <w:sz w:val="22"/>
          <w:szCs w:val="22"/>
          <w:lang w:val="hy-AM"/>
        </w:rPr>
        <w:t>՝ ապահովելով դրանց ամբողջական հագեցումը անհրաժեշտ գույքով և սարքավորումներով,</w:t>
      </w:r>
    </w:p>
    <w:p w14:paraId="40B12CFE" w14:textId="162101C8" w:rsidR="004F2E16" w:rsidRPr="00AF19B3" w:rsidRDefault="004F2E16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պահպանել նախադպրոցական կրթության ընդգրկվածության բարձր մակարդակը` 3-5 տարեկան երեխաների ընդգրկվածությունը հասցնելով առնվազն </w:t>
      </w:r>
      <w:r w:rsidR="00C97450" w:rsidRPr="00AF19B3">
        <w:rPr>
          <w:rFonts w:ascii="GHEA Grapalat" w:hAnsi="GHEA Grapalat" w:cs="Sylfaen"/>
          <w:kern w:val="16"/>
          <w:sz w:val="22"/>
          <w:szCs w:val="22"/>
          <w:lang w:val="hy-AM"/>
        </w:rPr>
        <w:t>90</w:t>
      </w: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տոկոսի),</w:t>
      </w:r>
    </w:p>
    <w:p w14:paraId="6817E7C2" w14:textId="1EEB5D60" w:rsidR="004F2E16" w:rsidRPr="00AF19B3" w:rsidRDefault="004F2E16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ընդլայնել նախադպրոցական ծառայությունների հասանելիությունը բոլոր համայնքներում և ապահովել ներառական կրթության սկզբունքների լիարժեք կիրարկումը,</w:t>
      </w:r>
    </w:p>
    <w:p w14:paraId="4669F1EF" w14:textId="332B3407" w:rsidR="001022C7" w:rsidRPr="00AF19B3" w:rsidRDefault="001022C7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խոշորացված համայնքներում ընդլայնել մինչև 2 տարեկան երեխաների մսուրի ծառայությունները և վաղ մանկության տարիքի խմբերի ստեղծումը, այդ թվում նաև՝ մասնավորին ծառայությունների կազմակերպման արտապատվիրակման միջոցով,</w:t>
      </w:r>
    </w:p>
    <w:p w14:paraId="7EAF03C6" w14:textId="2514A4A6" w:rsidR="0046709C" w:rsidRPr="00AF19B3" w:rsidRDefault="0046709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կատարելագործել</w:t>
      </w:r>
      <w:r w:rsidR="004F2E16" w:rsidRPr="00AF19B3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նախադպրոցական</w:t>
      </w:r>
      <w:r w:rsidR="00BF6BCA" w:rsidRPr="00AF19B3">
        <w:rPr>
          <w:rFonts w:ascii="GHEA Grapalat" w:hAnsi="GHEA Grapalat" w:cs="Sylfaen"/>
          <w:kern w:val="16"/>
          <w:sz w:val="22"/>
          <w:szCs w:val="22"/>
          <w:lang w:val="hy-AM"/>
        </w:rPr>
        <w:t>, հանրակրթական, մասնագիտական</w:t>
      </w:r>
      <w:r w:rsidR="004F2E16" w:rsidRPr="00AF19B3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հաստատությունների մանկավարժների </w:t>
      </w: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մասնագիտական շարունակական զարգացման համակարգը՝ ապահովելով վարձատրության և մասնագիտական առաջընթացի փոխկապակցվածությունը,</w:t>
      </w:r>
    </w:p>
    <w:p w14:paraId="55623970" w14:textId="77777777" w:rsidR="008721B2" w:rsidRPr="00AF19B3" w:rsidRDefault="008721B2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պահպանել և արդիականացնել դպրոցներում ստեղծված բնագիտական և ինժեներական լաբորատորիաները՝ ապահովելով դրանց արդյունավետ օգտագործումը,</w:t>
      </w:r>
    </w:p>
    <w:p w14:paraId="3442538E" w14:textId="77777777" w:rsidR="008721B2" w:rsidRPr="00AF19B3" w:rsidRDefault="008721B2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շարունակել դասագրքերի և ուսումնական նյութերի պարբերական արդիականացումը՝ նոր չափորոշիչներին համապատասխան,</w:t>
      </w:r>
    </w:p>
    <w:p w14:paraId="7952CE7D" w14:textId="77777777" w:rsidR="008721B2" w:rsidRPr="00AF19B3" w:rsidRDefault="008721B2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խթանել ուսուցչի մասնագիտության գրավչությունը և երիտասարդ մասնագետների ներգրավումը կրթության ոլորտում,</w:t>
      </w:r>
    </w:p>
    <w:p w14:paraId="78C87E6D" w14:textId="77777777" w:rsidR="002D1E2B" w:rsidRPr="00AF19B3" w:rsidRDefault="002D1E2B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զարգացնել գյուղական և փոքրաթիվ դպրոցների ֆինանսավորման արդյունավետ մեխանիզմները,</w:t>
      </w:r>
    </w:p>
    <w:p w14:paraId="3EA726E4" w14:textId="77777777" w:rsidR="00956EC5" w:rsidRPr="00AF19B3" w:rsidRDefault="00956EC5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ՄԿՈՒ համակարգում ընդունված սովորողների թիվը հիմնական  և միջնակարգ դպրոցների շրջանավարտների թվում հասցնել 31%-ի, </w:t>
      </w:r>
    </w:p>
    <w:p w14:paraId="2D8BC615" w14:textId="77777777" w:rsidR="00956EC5" w:rsidRPr="00AF19B3" w:rsidRDefault="00956EC5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աշխատանքի վրա հիմնված, դուալ ուսուցման փորձնական ծրագրեր իրականացնող մասնագիտական ուսումնական հաստատությունների թիվը հասցնել  2</w:t>
      </w:r>
      <w:r w:rsidR="002A5392" w:rsidRPr="00AF19B3">
        <w:rPr>
          <w:rFonts w:ascii="GHEA Grapalat" w:hAnsi="GHEA Grapalat" w:cs="Sylfaen"/>
          <w:kern w:val="16"/>
          <w:sz w:val="22"/>
          <w:szCs w:val="22"/>
          <w:lang w:val="hy-AM"/>
        </w:rPr>
        <w:t>8</w:t>
      </w: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-ի,</w:t>
      </w:r>
    </w:p>
    <w:p w14:paraId="663AD185" w14:textId="77777777" w:rsidR="00B50FF8" w:rsidRPr="00AF19B3" w:rsidRDefault="00956EC5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վերապատրաստման ծրագրերն անցած ՄԿՈՒ համակարգի դասավանդողների մասնաբաժինը հասցնել 27%-ի, </w:t>
      </w:r>
    </w:p>
    <w:p w14:paraId="2B4DDB8F" w14:textId="26864C35" w:rsidR="0046709C" w:rsidRPr="00AF19B3" w:rsidRDefault="0046709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AF19B3">
        <w:rPr>
          <w:rFonts w:ascii="GHEA Grapalat" w:hAnsi="GHEA Grapalat" w:cs="Sylfaen"/>
          <w:kern w:val="16"/>
          <w:sz w:val="22"/>
          <w:szCs w:val="22"/>
          <w:lang w:val="hy-AM"/>
        </w:rPr>
        <w:t>կրթության բոլոր մակարդակներում մշակել և գործարկել թվայնացման նոր գործիքներ՝ դյուրացնելով կրթության մի մակարդակից անցումը մյուսին,</w:t>
      </w:r>
    </w:p>
    <w:p w14:paraId="5C0778ED" w14:textId="32E04D1A" w:rsidR="008111F0" w:rsidRDefault="008111F0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763546">
        <w:rPr>
          <w:rFonts w:ascii="GHEA Grapalat" w:hAnsi="GHEA Grapalat" w:cs="Sylfaen"/>
          <w:kern w:val="16"/>
          <w:sz w:val="22"/>
          <w:szCs w:val="22"/>
          <w:lang w:val="hy-AM"/>
        </w:rPr>
        <w:t>ապահովել մատչելի, որակյալ և մրցունակ բարձրագույն և հետբուհական մասնագիտական կրթություն,</w:t>
      </w:r>
    </w:p>
    <w:p w14:paraId="20E8293F" w14:textId="1E73C2D1" w:rsidR="00B50FF8" w:rsidRPr="00012BAE" w:rsidRDefault="00B50FF8" w:rsidP="00012BA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012BAE">
        <w:rPr>
          <w:rFonts w:ascii="GHEA Grapalat" w:hAnsi="GHEA Grapalat" w:cs="Sylfaen"/>
          <w:kern w:val="16"/>
          <w:lang w:val="hy-AM"/>
        </w:rPr>
        <w:t>հիմնել Ակադեմիական քաղաք՝ որպես որակյալ բարձրագույն կրթության և հետազոտության համար արդիական կրթական միջավայրի ապահովման կամպուսային կլաստերների համախումբ:</w:t>
      </w:r>
    </w:p>
    <w:p w14:paraId="05830C24" w14:textId="77777777" w:rsidR="00CC3384" w:rsidRPr="008541C4" w:rsidRDefault="00CC3384" w:rsidP="008541C4">
      <w:pPr>
        <w:pStyle w:val="ListParagraph"/>
        <w:tabs>
          <w:tab w:val="left" w:pos="0"/>
        </w:tabs>
        <w:spacing w:line="276" w:lineRule="auto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</w:p>
    <w:p w14:paraId="0F7561AD" w14:textId="77777777" w:rsidR="00CC3384" w:rsidRPr="00BF7C0E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ԾԱԽՍԱՅԻՆ ԾՐԱԳՐԵՐԸ ԵՎ ԾԱԽՍԱՅԻՆ ԳԵՐԱԿԱՅՈՒԹՅՈՒՆՆԵՐԸ </w:t>
      </w:r>
    </w:p>
    <w:p w14:paraId="2530DDDA" w14:textId="77777777" w:rsidR="002D481C" w:rsidRPr="008111F0" w:rsidRDefault="00513FC9" w:rsidP="008111F0">
      <w:pPr>
        <w:ind w:left="-360" w:firstLine="720"/>
        <w:jc w:val="both"/>
        <w:rPr>
          <w:rFonts w:ascii="GHEA Grapalat" w:hAnsi="GHEA Grapalat" w:cs="Sylfaen"/>
          <w:kern w:val="16"/>
          <w:lang w:val="hy-AM"/>
        </w:rPr>
      </w:pPr>
      <w:r w:rsidRPr="008111F0">
        <w:rPr>
          <w:rFonts w:ascii="GHEA Grapalat" w:hAnsi="GHEA Grapalat" w:cs="Sylfaen"/>
          <w:kern w:val="16"/>
          <w:lang w:val="hy-AM"/>
        </w:rPr>
        <w:t>2027-2029</w:t>
      </w:r>
      <w:r w:rsidR="002D481C" w:rsidRPr="008111F0">
        <w:rPr>
          <w:rFonts w:ascii="GHEA Grapalat" w:hAnsi="GHEA Grapalat" w:cs="Sylfaen"/>
          <w:kern w:val="16"/>
          <w:lang w:val="hy-AM"/>
        </w:rPr>
        <w:t xml:space="preserve"> թվականների միջնաժամկետ ծախսերի ծրագրով կրթության ոլորտում ընդգրկված է 13 ծրագիր.</w:t>
      </w:r>
    </w:p>
    <w:p w14:paraId="182BECCD" w14:textId="2DD5E4B1" w:rsidR="00902477" w:rsidRPr="00012BAE" w:rsidRDefault="002D481C" w:rsidP="00012BA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1045.Մասնագիտական կրթության և ուսուցման ծրագիր,</w:t>
      </w:r>
      <w:r w:rsidR="00902477" w:rsidRPr="00012BAE">
        <w:rPr>
          <w:rFonts w:ascii="GHEA Grapalat" w:hAnsi="GHEA Grapalat" w:cs="Sylfaen"/>
          <w:kern w:val="16"/>
          <w:lang w:val="hy-AM"/>
        </w:rPr>
        <w:t xml:space="preserve"> </w:t>
      </w:r>
    </w:p>
    <w:p w14:paraId="238997A5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1146.Հանրակրթության ծրագիր,</w:t>
      </w:r>
    </w:p>
    <w:p w14:paraId="708B480A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1148. Արտադպրոցական դաստիարակություն, </w:t>
      </w:r>
      <w:bookmarkStart w:id="5" w:name="_GoBack"/>
      <w:bookmarkEnd w:id="5"/>
    </w:p>
    <w:p w14:paraId="2A57A331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1183. Ապահով դպրոց, </w:t>
      </w:r>
    </w:p>
    <w:p w14:paraId="7F1C5681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1189. Դպրոցների սեյսմիկ անվտանգության մակարդակի բարձրացման ծրագիր,</w:t>
      </w:r>
    </w:p>
    <w:p w14:paraId="7D2F8C8B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1192. Կրթության որակի ապահովում,</w:t>
      </w:r>
    </w:p>
    <w:p w14:paraId="242FB01A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1193. Համընդհանուր ներառական կրթության համակարգի ներդրում,</w:t>
      </w:r>
    </w:p>
    <w:p w14:paraId="57170129" w14:textId="1B20EC5F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1227.</w:t>
      </w:r>
      <w:r w:rsidR="007976D2" w:rsidRPr="007976D2">
        <w:rPr>
          <w:lang w:val="hy-AM"/>
        </w:rPr>
        <w:t xml:space="preserve"> </w:t>
      </w:r>
      <w:r w:rsidR="007976D2" w:rsidRPr="007976D2">
        <w:rPr>
          <w:rFonts w:ascii="GHEA Grapalat" w:hAnsi="GHEA Grapalat" w:cs="Sylfaen"/>
          <w:kern w:val="16"/>
          <w:sz w:val="22"/>
          <w:szCs w:val="22"/>
          <w:lang w:val="hy-AM"/>
        </w:rPr>
        <w:t>Կրթության, գիտության, մշակույթի, սպորտի և երիտասարդության ոլորտների թվայնացման ծառայություններ</w:t>
      </w: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28946F5E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1236. Հանրակրթական և նախադպրոցական հաստատությունների հիմնում, կառուցում, բարելավում,</w:t>
      </w:r>
    </w:p>
    <w:p w14:paraId="61812B15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1238. Նախադպրոցական կրթություն,</w:t>
      </w:r>
    </w:p>
    <w:p w14:paraId="335EBED7" w14:textId="77777777" w:rsidR="002D481C" w:rsidRPr="008111F0" w:rsidRDefault="002D481C" w:rsidP="008111F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1240. Ակադեմիական քաղաքի ստեղծում:</w:t>
      </w:r>
    </w:p>
    <w:p w14:paraId="2CC6F67B" w14:textId="77777777" w:rsidR="00256CBE" w:rsidRDefault="00256CBE" w:rsidP="00256CBE">
      <w:pPr>
        <w:spacing w:after="0"/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76022538" w14:textId="0DDE85FD" w:rsidR="005512F1" w:rsidRPr="008111F0" w:rsidRDefault="005512F1" w:rsidP="00256CBE">
      <w:pPr>
        <w:spacing w:after="0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111F0">
        <w:rPr>
          <w:rFonts w:ascii="GHEA Grapalat" w:eastAsia="Times New Roman" w:hAnsi="GHEA Grapalat" w:cs="Times New Roman"/>
          <w:lang w:val="hy-AM"/>
        </w:rPr>
        <w:t>Հանրակրթության</w:t>
      </w:r>
      <w:r w:rsidR="002441A5" w:rsidRPr="008111F0">
        <w:rPr>
          <w:rFonts w:ascii="GHEA Grapalat" w:eastAsia="Times New Roman" w:hAnsi="GHEA Grapalat" w:cs="Times New Roman"/>
          <w:lang w:val="hy-AM"/>
        </w:rPr>
        <w:t xml:space="preserve"> և մասնագիտական կրթության</w:t>
      </w:r>
      <w:r w:rsidRPr="008111F0">
        <w:rPr>
          <w:rFonts w:ascii="GHEA Grapalat" w:eastAsia="Times New Roman" w:hAnsi="GHEA Grapalat" w:cs="Times New Roman"/>
          <w:lang w:val="hy-AM"/>
        </w:rPr>
        <w:t xml:space="preserve"> ոլորտ</w:t>
      </w:r>
      <w:r w:rsidR="002441A5" w:rsidRPr="008111F0">
        <w:rPr>
          <w:rFonts w:ascii="GHEA Grapalat" w:eastAsia="Times New Roman" w:hAnsi="GHEA Grapalat" w:cs="Times New Roman"/>
          <w:lang w:val="hy-AM"/>
        </w:rPr>
        <w:t>ներ</w:t>
      </w:r>
      <w:r w:rsidRPr="008111F0">
        <w:rPr>
          <w:rFonts w:ascii="GHEA Grapalat" w:eastAsia="Times New Roman" w:hAnsi="GHEA Grapalat" w:cs="Times New Roman"/>
          <w:lang w:val="hy-AM"/>
        </w:rPr>
        <w:t>ի հիմնական գերակայությունները՝ ըստ առաջնահերթության, հետևյալն են.</w:t>
      </w:r>
    </w:p>
    <w:p w14:paraId="60B5625D" w14:textId="77777777" w:rsidR="00D02C78" w:rsidRPr="00256CBE" w:rsidRDefault="00D02C78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256CBE">
        <w:rPr>
          <w:rFonts w:ascii="GHEA Grapalat" w:hAnsi="GHEA Grapalat" w:cs="Sylfaen"/>
          <w:kern w:val="16"/>
          <w:sz w:val="22"/>
          <w:szCs w:val="22"/>
          <w:lang w:val="hy-AM"/>
        </w:rPr>
        <w:t>բոլոր դպրոցահասակ երեխաների ընդգրկվածության ապահովում պարտադիր կրթության մեջ,</w:t>
      </w:r>
    </w:p>
    <w:p w14:paraId="60E1CA70" w14:textId="77777777" w:rsidR="005A0028" w:rsidRDefault="002441A5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կապիտալ ներդրումներ </w:t>
      </w:r>
      <w:r w:rsidR="008746E7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նախադպրոցական և </w:t>
      </w:r>
      <w:r w:rsidR="005A0028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հանրակրթական </w:t>
      </w: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ուսումնական հաստատությունների կառուցման, հիմնանորոգման, վերանորոգման և անհրաժեշտ գույքով ու սարքավորումներով հագեցման համար</w:t>
      </w:r>
      <w:r w:rsidRPr="00256CBE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39BF2A22" w14:textId="77777777" w:rsidR="005A0028" w:rsidRPr="005A0028" w:rsidRDefault="005A0028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55117">
        <w:rPr>
          <w:rFonts w:ascii="GHEA Grapalat" w:hAnsi="GHEA Grapalat" w:cs="Sylfaen"/>
          <w:kern w:val="16"/>
          <w:sz w:val="22"/>
          <w:szCs w:val="22"/>
          <w:lang w:val="hy-AM"/>
        </w:rPr>
        <w:t>նախադպրոցական ծառայությունների հասանելիության ընդլայնում բոլոր համայնքներում,</w:t>
      </w:r>
    </w:p>
    <w:p w14:paraId="3D5986E5" w14:textId="6B626B66" w:rsidR="005A0028" w:rsidRPr="005A0028" w:rsidRDefault="005A0028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55117">
        <w:rPr>
          <w:rFonts w:ascii="GHEA Grapalat" w:hAnsi="GHEA Grapalat" w:cs="Sylfaen"/>
          <w:kern w:val="16"/>
          <w:sz w:val="22"/>
          <w:szCs w:val="22"/>
          <w:lang w:val="hy-AM"/>
        </w:rPr>
        <w:t>գյուղական և փոքրաթիվ դպրոցների ֆինանսավորման արդյունավետ մեխանիզմների զարգացում,</w:t>
      </w:r>
    </w:p>
    <w:p w14:paraId="7452498A" w14:textId="31BE8918" w:rsidR="005512F1" w:rsidRDefault="008746E7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նախադպրոցական, հանրակրթական և մասնագիտական կրթական ծրագրեր իրականացնող </w:t>
      </w:r>
      <w:r w:rsidR="005512F1" w:rsidRPr="008111F0">
        <w:rPr>
          <w:rFonts w:ascii="GHEA Grapalat" w:hAnsi="GHEA Grapalat" w:cs="Sylfaen"/>
          <w:kern w:val="16"/>
          <w:sz w:val="22"/>
          <w:szCs w:val="22"/>
          <w:lang w:val="hy-AM"/>
        </w:rPr>
        <w:t>ուսումնական հաստատությունները որակյալ մանկավարժական համակազմով ապահովում՝ խրախուսելով մանկավարժների մասնագիտական առաջխաղացումը և արձագանքելով նրանց կարիքներին</w:t>
      </w:r>
      <w:r w:rsidR="005512F1" w:rsidRPr="00256CBE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19C27039" w14:textId="77777777" w:rsidR="005A0028" w:rsidRPr="005A0028" w:rsidRDefault="005A0028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5A0028">
        <w:rPr>
          <w:rFonts w:ascii="GHEA Grapalat" w:hAnsi="GHEA Grapalat" w:cs="Sylfaen"/>
          <w:kern w:val="16"/>
          <w:sz w:val="22"/>
          <w:szCs w:val="22"/>
          <w:lang w:val="hy-AM"/>
        </w:rPr>
        <w:t>հանրապետության պետական դպրոցներում ժամանակակից բնագիտական և ինժեներական լաբորատորիաների ստեղծում՝ էապես բարելավելով կրթության որակը, հատկապես ԲՏՃՄ ուղղություններով:</w:t>
      </w:r>
    </w:p>
    <w:p w14:paraId="27B5B424" w14:textId="77777777" w:rsidR="005A0028" w:rsidRPr="005A0028" w:rsidRDefault="005A0028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5A0028">
        <w:rPr>
          <w:rFonts w:ascii="GHEA Grapalat" w:hAnsi="GHEA Grapalat" w:cs="Sylfaen"/>
          <w:kern w:val="16"/>
          <w:sz w:val="22"/>
          <w:szCs w:val="22"/>
          <w:lang w:val="hy-AM"/>
        </w:rPr>
        <w:t>կրթության բովանդակային հենքի՝ առարկայական ծրագրերի և դասագրքերի բովանդակային բարելավում,</w:t>
      </w:r>
    </w:p>
    <w:p w14:paraId="22EC6294" w14:textId="4D71ADE2" w:rsidR="005512F1" w:rsidRPr="008111F0" w:rsidRDefault="005512F1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կրթության կազմակերպական և բովանդակային արդիականացում՝ ապահովելով արդյունավետ կապը հասարակության և տնտեսության պահանջներին, ինչպես նաև միջազգային զարգացման միտումներին</w:t>
      </w:r>
      <w:r w:rsidR="00D02C78" w:rsidRPr="008111F0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5DB79DAF" w14:textId="21D8475D" w:rsidR="002441A5" w:rsidRDefault="002441A5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նախադպրոցական, հանրակրթական և մասնագիտական կրթական ծրագրեր իրականացնող ուսումնական հաստատությունների ընդունելության ամբողջական թվայնացում, </w:t>
      </w:r>
    </w:p>
    <w:p w14:paraId="01368F15" w14:textId="386EC297" w:rsidR="005A0028" w:rsidRPr="008111F0" w:rsidRDefault="005A0028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256CBE">
        <w:rPr>
          <w:rFonts w:ascii="GHEA Grapalat" w:hAnsi="GHEA Grapalat" w:cs="Sylfaen"/>
          <w:kern w:val="16"/>
          <w:sz w:val="22"/>
          <w:szCs w:val="22"/>
          <w:lang w:val="hy-AM"/>
        </w:rPr>
        <w:t>ներառական կրթության շարունակական զարգացում բոլոր կրթական մակարդակներում</w:t>
      </w:r>
      <w:r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2A626217" w14:textId="031DD5B9" w:rsidR="002441A5" w:rsidRDefault="00D02C78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միջին մասնագիտական և բարձրագույն </w:t>
      </w:r>
      <w:r w:rsidR="002441A5" w:rsidRPr="008111F0">
        <w:rPr>
          <w:rFonts w:ascii="GHEA Grapalat" w:hAnsi="GHEA Grapalat" w:cs="Sylfaen"/>
          <w:kern w:val="16"/>
          <w:sz w:val="22"/>
          <w:szCs w:val="22"/>
          <w:lang w:val="hy-AM"/>
        </w:rPr>
        <w:t>կրթական ծրագրերի բովանդակության արդիականացում միջազգային առաջատար փորձի ներգրավվամամբ</w:t>
      </w: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2A9CBB41" w14:textId="5BF12332" w:rsidR="005A0028" w:rsidRPr="008111F0" w:rsidRDefault="005A0028" w:rsidP="00256CBE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5A0028">
        <w:rPr>
          <w:rFonts w:ascii="GHEA Grapalat" w:hAnsi="GHEA Grapalat" w:cs="Sylfaen"/>
          <w:kern w:val="16"/>
          <w:sz w:val="22"/>
          <w:szCs w:val="22"/>
          <w:lang w:val="hy-AM"/>
        </w:rPr>
        <w:t>աշխատանքի վրա հիմնված ուսուցման կազմակերպում, մասնավորի հետ համագործակցությունն ու տնտեսության հետ կապի ամրապնդում,</w:t>
      </w:r>
    </w:p>
    <w:p w14:paraId="74B54B46" w14:textId="77777777" w:rsidR="00763546" w:rsidRDefault="002441A5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8111F0">
        <w:rPr>
          <w:rFonts w:ascii="GHEA Grapalat" w:hAnsi="GHEA Grapalat" w:cs="Sylfaen"/>
          <w:kern w:val="16"/>
          <w:sz w:val="22"/>
          <w:szCs w:val="22"/>
          <w:lang w:val="hy-AM"/>
        </w:rPr>
        <w:lastRenderedPageBreak/>
        <w:t>Ակադեմիական քաղաքի հիմնում՝ որպես որակյալ բարձրագույն կրթության և հետազոտության համար արդիական կրթական միջավայրի ապահովման կամպուսային կլաստերների համախումբ</w:t>
      </w:r>
      <w:r w:rsidR="00763546">
        <w:rPr>
          <w:rFonts w:ascii="GHEA Grapalat" w:hAnsi="GHEA Grapalat" w:cs="Sylfaen"/>
          <w:kern w:val="16"/>
          <w:sz w:val="22"/>
          <w:szCs w:val="22"/>
          <w:lang w:val="hy-AM"/>
        </w:rPr>
        <w:t>,</w:t>
      </w:r>
    </w:p>
    <w:p w14:paraId="51F3412C" w14:textId="35564612" w:rsidR="005512F1" w:rsidRPr="005A0028" w:rsidRDefault="00763546" w:rsidP="005A0028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763546">
        <w:rPr>
          <w:rFonts w:ascii="GHEA Grapalat" w:hAnsi="GHEA Grapalat" w:cs="Sylfaen"/>
          <w:kern w:val="16"/>
          <w:sz w:val="22"/>
          <w:szCs w:val="22"/>
          <w:lang w:val="hy-AM"/>
        </w:rPr>
        <w:t>հետազոտությունը և ուսումը խթանող, գրավիչ, ապահով և անվտանգ, բազմաֆունկցիոնալ ֆիզիկական և ժամանակակից թվային տեխնոլոգիաներով հագեցած համագործակցային միջավայրի ստեղծում</w:t>
      </w:r>
      <w:r w:rsidR="008111F0" w:rsidRPr="00E55117">
        <w:rPr>
          <w:rFonts w:ascii="GHEA Grapalat" w:hAnsi="GHEA Grapalat" w:cs="Sylfaen"/>
          <w:kern w:val="16"/>
          <w:sz w:val="22"/>
          <w:szCs w:val="22"/>
          <w:lang w:val="hy-AM"/>
        </w:rPr>
        <w:t>:</w:t>
      </w:r>
    </w:p>
    <w:p w14:paraId="512D0AE7" w14:textId="77777777" w:rsidR="00256CBE" w:rsidRPr="00256CBE" w:rsidRDefault="00256CBE" w:rsidP="005A0028">
      <w:pPr>
        <w:pStyle w:val="ListParagraph"/>
        <w:spacing w:line="276" w:lineRule="auto"/>
        <w:ind w:left="360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</w:p>
    <w:p w14:paraId="4D594856" w14:textId="77777777" w:rsidR="00CC3384" w:rsidRPr="002D481C" w:rsidRDefault="00CC3384" w:rsidP="00CC338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2D481C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ԾԱԽՍԵՐԻ ԳՆԱՀԱՏԱԿԱՆԸ </w:t>
      </w:r>
    </w:p>
    <w:p w14:paraId="7538F5B6" w14:textId="77777777" w:rsidR="00CC3384" w:rsidRPr="00A36161" w:rsidRDefault="00CC3384" w:rsidP="00256CBE">
      <w:pPr>
        <w:spacing w:after="0"/>
        <w:ind w:left="-360" w:firstLine="502"/>
        <w:jc w:val="both"/>
        <w:rPr>
          <w:rFonts w:ascii="GHEA Grapalat" w:hAnsi="GHEA Grapalat" w:cs="Sylfaen"/>
          <w:kern w:val="16"/>
          <w:lang w:val="hy-AM"/>
        </w:rPr>
      </w:pPr>
      <w:r w:rsidRPr="00A36161">
        <w:rPr>
          <w:rFonts w:ascii="GHEA Grapalat" w:hAnsi="GHEA Grapalat" w:cs="Sylfaen"/>
          <w:kern w:val="16"/>
          <w:lang w:val="hy-AM"/>
        </w:rPr>
        <w:t>ՀՀ կրթության, գիտության, մշակույթի և սպորտի նախարարությ</w:t>
      </w:r>
      <w:r w:rsidR="00644164" w:rsidRPr="00A36161">
        <w:rPr>
          <w:rFonts w:ascii="GHEA Grapalat" w:hAnsi="GHEA Grapalat" w:cs="Sylfaen"/>
          <w:kern w:val="16"/>
          <w:lang w:val="hy-AM"/>
        </w:rPr>
        <w:t>ա</w:t>
      </w:r>
      <w:r w:rsidRPr="00A36161">
        <w:rPr>
          <w:rFonts w:ascii="GHEA Grapalat" w:hAnsi="GHEA Grapalat" w:cs="Sylfaen"/>
          <w:kern w:val="16"/>
          <w:lang w:val="hy-AM"/>
        </w:rPr>
        <w:t xml:space="preserve">նը կողմից՝ </w:t>
      </w:r>
      <w:r w:rsidR="004B752D" w:rsidRPr="00A36161">
        <w:rPr>
          <w:rFonts w:ascii="GHEA Grapalat" w:hAnsi="GHEA Grapalat" w:cs="Sylfaen"/>
          <w:kern w:val="16"/>
          <w:lang w:val="hy-AM"/>
        </w:rPr>
        <w:t>կրթության</w:t>
      </w:r>
      <w:r w:rsidRPr="00A36161">
        <w:rPr>
          <w:rFonts w:ascii="GHEA Grapalat" w:hAnsi="GHEA Grapalat" w:cs="Sylfaen"/>
          <w:kern w:val="16"/>
          <w:lang w:val="hy-AM"/>
        </w:rPr>
        <w:t xml:space="preserve"> ոլորտի գծով  ներկայացվող 202</w:t>
      </w:r>
      <w:r w:rsidR="00BE3864">
        <w:rPr>
          <w:rFonts w:ascii="GHEA Grapalat" w:hAnsi="GHEA Grapalat" w:cs="Sylfaen"/>
          <w:kern w:val="16"/>
          <w:lang w:val="hy-AM"/>
        </w:rPr>
        <w:t>7</w:t>
      </w:r>
      <w:r w:rsidRPr="00A36161">
        <w:rPr>
          <w:rFonts w:ascii="GHEA Grapalat" w:hAnsi="GHEA Grapalat" w:cs="Sylfaen"/>
          <w:kern w:val="16"/>
          <w:lang w:val="hy-AM"/>
        </w:rPr>
        <w:t>-202</w:t>
      </w:r>
      <w:r w:rsidR="00BE3864">
        <w:rPr>
          <w:rFonts w:ascii="GHEA Grapalat" w:hAnsi="GHEA Grapalat" w:cs="Sylfaen"/>
          <w:kern w:val="16"/>
          <w:lang w:val="hy-AM"/>
        </w:rPr>
        <w:t>9</w:t>
      </w:r>
      <w:r w:rsidRPr="00A36161">
        <w:rPr>
          <w:rFonts w:ascii="GHEA Grapalat" w:hAnsi="GHEA Grapalat" w:cs="Sylfaen"/>
          <w:kern w:val="16"/>
          <w:lang w:val="hy-AM"/>
        </w:rPr>
        <w:t xml:space="preserve">թթ. ՄԺԾԾ-ում ընդգրկված ծախսային ծրագրերի </w:t>
      </w:r>
      <w:r w:rsidR="004B752D" w:rsidRPr="00A36161">
        <w:rPr>
          <w:rFonts w:ascii="GHEA Grapalat" w:hAnsi="GHEA Grapalat" w:cs="Sylfaen"/>
          <w:kern w:val="16"/>
          <w:lang w:val="hy-AM"/>
        </w:rPr>
        <w:t xml:space="preserve">ընդհանուր ծավալը </w:t>
      </w:r>
      <w:r w:rsidRPr="00A36161">
        <w:rPr>
          <w:rFonts w:ascii="GHEA Grapalat" w:hAnsi="GHEA Grapalat" w:cs="Sylfaen"/>
          <w:kern w:val="16"/>
          <w:lang w:val="hy-AM"/>
        </w:rPr>
        <w:t xml:space="preserve">կազմում է.     </w:t>
      </w:r>
    </w:p>
    <w:p w14:paraId="25374B98" w14:textId="77777777" w:rsidR="00CC3384" w:rsidRPr="004B0E00" w:rsidRDefault="00CC3384" w:rsidP="00256CBE">
      <w:pPr>
        <w:pStyle w:val="ListParagraph"/>
        <w:spacing w:line="276" w:lineRule="auto"/>
        <w:ind w:left="142"/>
        <w:rPr>
          <w:rFonts w:ascii="GHEA Grapalat" w:hAnsi="GHEA Grapalat"/>
          <w:color w:val="000000" w:themeColor="text1"/>
          <w:sz w:val="22"/>
          <w:lang w:val="af-ZA"/>
        </w:rPr>
      </w:pPr>
      <w:r w:rsidRPr="004B0E00">
        <w:rPr>
          <w:rFonts w:ascii="GHEA Grapalat" w:hAnsi="GHEA Grapalat"/>
          <w:color w:val="000000" w:themeColor="text1"/>
          <w:sz w:val="22"/>
          <w:lang w:val="af-ZA"/>
        </w:rPr>
        <w:t>202</w:t>
      </w:r>
      <w:r w:rsidR="00C15E11">
        <w:rPr>
          <w:rFonts w:ascii="GHEA Grapalat" w:hAnsi="GHEA Grapalat"/>
          <w:color w:val="000000" w:themeColor="text1"/>
          <w:sz w:val="22"/>
          <w:lang w:val="af-ZA"/>
        </w:rPr>
        <w:t>7</w:t>
      </w:r>
      <w:r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Pr="004B0E00">
        <w:rPr>
          <w:rFonts w:ascii="GHEA Grapalat" w:hAnsi="GHEA Grapalat"/>
          <w:color w:val="000000" w:themeColor="text1"/>
          <w:sz w:val="22"/>
          <w:lang w:val="hy-AM"/>
        </w:rPr>
        <w:t>թվականի</w:t>
      </w:r>
      <w:r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Pr="004B0E00">
        <w:rPr>
          <w:rFonts w:ascii="GHEA Grapalat" w:hAnsi="GHEA Grapalat"/>
          <w:color w:val="000000" w:themeColor="text1"/>
          <w:sz w:val="22"/>
          <w:lang w:val="hy-AM"/>
        </w:rPr>
        <w:t>համար՝</w:t>
      </w:r>
      <w:r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                    </w:t>
      </w:r>
      <w:r w:rsidR="00B153D6" w:rsidRPr="004B0E00">
        <w:rPr>
          <w:rFonts w:ascii="GHEA Grapalat" w:hAnsi="GHEA Grapalat"/>
          <w:color w:val="000000" w:themeColor="text1"/>
          <w:sz w:val="22"/>
          <w:lang w:val="hy-AM"/>
        </w:rPr>
        <w:t>......</w:t>
      </w:r>
      <w:r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Pr="004B0E00">
        <w:rPr>
          <w:rFonts w:ascii="GHEA Grapalat" w:hAnsi="GHEA Grapalat"/>
          <w:color w:val="000000" w:themeColor="text1"/>
          <w:sz w:val="22"/>
          <w:lang w:val="hy-AM"/>
        </w:rPr>
        <w:t>հազար</w:t>
      </w:r>
      <w:r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Pr="004B0E00">
        <w:rPr>
          <w:rFonts w:ascii="GHEA Grapalat" w:hAnsi="GHEA Grapalat"/>
          <w:color w:val="000000" w:themeColor="text1"/>
          <w:sz w:val="22"/>
          <w:lang w:val="hy-AM"/>
        </w:rPr>
        <w:t>դրամ</w:t>
      </w:r>
      <w:r w:rsidRPr="004B0E00">
        <w:rPr>
          <w:rFonts w:ascii="GHEA Grapalat" w:hAnsi="GHEA Grapalat"/>
          <w:color w:val="000000" w:themeColor="text1"/>
          <w:sz w:val="22"/>
          <w:lang w:val="af-ZA"/>
        </w:rPr>
        <w:t>,</w:t>
      </w:r>
    </w:p>
    <w:p w14:paraId="555BBF17" w14:textId="77777777" w:rsidR="00CC3384" w:rsidRPr="004B0E00" w:rsidRDefault="00C15E11" w:rsidP="00256CBE">
      <w:pPr>
        <w:pStyle w:val="ListParagraph"/>
        <w:spacing w:line="276" w:lineRule="auto"/>
        <w:ind w:left="142"/>
        <w:rPr>
          <w:rFonts w:ascii="GHEA Grapalat" w:eastAsiaTheme="minorHAnsi" w:hAnsi="GHEA Grapalat" w:cstheme="minorBidi"/>
          <w:color w:val="000000" w:themeColor="text1"/>
          <w:sz w:val="22"/>
          <w:lang w:val="af-ZA"/>
        </w:rPr>
      </w:pPr>
      <w:r>
        <w:rPr>
          <w:rFonts w:ascii="GHEA Grapalat" w:hAnsi="GHEA Grapalat"/>
          <w:color w:val="000000" w:themeColor="text1"/>
          <w:sz w:val="22"/>
          <w:lang w:val="af-ZA"/>
        </w:rPr>
        <w:t>2028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="00CC3384" w:rsidRPr="00C15E11">
        <w:rPr>
          <w:rFonts w:ascii="GHEA Grapalat" w:hAnsi="GHEA Grapalat"/>
          <w:color w:val="000000" w:themeColor="text1"/>
          <w:sz w:val="22"/>
          <w:lang w:val="hy-AM"/>
        </w:rPr>
        <w:t>թվականի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="00CC3384" w:rsidRPr="00C15E11">
        <w:rPr>
          <w:rFonts w:ascii="GHEA Grapalat" w:hAnsi="GHEA Grapalat"/>
          <w:color w:val="000000" w:themeColor="text1"/>
          <w:sz w:val="22"/>
          <w:lang w:val="hy-AM"/>
        </w:rPr>
        <w:t>համար՝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                    </w:t>
      </w:r>
      <w:r w:rsidR="00B153D6" w:rsidRPr="004B0E00">
        <w:rPr>
          <w:rFonts w:ascii="GHEA Grapalat" w:hAnsi="GHEA Grapalat"/>
          <w:color w:val="000000" w:themeColor="text1"/>
          <w:sz w:val="22"/>
          <w:lang w:val="hy-AM"/>
        </w:rPr>
        <w:t>.......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="00CC3384" w:rsidRPr="00C15E11">
        <w:rPr>
          <w:rFonts w:ascii="GHEA Grapalat" w:hAnsi="GHEA Grapalat"/>
          <w:color w:val="000000" w:themeColor="text1"/>
          <w:sz w:val="22"/>
          <w:lang w:val="hy-AM"/>
        </w:rPr>
        <w:t>հազար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="00CC3384" w:rsidRPr="00C15E11">
        <w:rPr>
          <w:rFonts w:ascii="GHEA Grapalat" w:hAnsi="GHEA Grapalat"/>
          <w:color w:val="000000" w:themeColor="text1"/>
          <w:sz w:val="22"/>
          <w:lang w:val="hy-AM"/>
        </w:rPr>
        <w:t>դրամ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>:</w:t>
      </w:r>
    </w:p>
    <w:p w14:paraId="3BBEAA06" w14:textId="77777777" w:rsidR="00CC3384" w:rsidRPr="004B0E00" w:rsidRDefault="00C15E11" w:rsidP="00256CBE">
      <w:pPr>
        <w:pStyle w:val="ListParagraph"/>
        <w:spacing w:line="276" w:lineRule="auto"/>
        <w:ind w:left="142"/>
        <w:rPr>
          <w:rFonts w:ascii="GHEA Grapalat" w:hAnsi="GHEA Grapalat"/>
          <w:color w:val="000000" w:themeColor="text1"/>
          <w:sz w:val="22"/>
          <w:lang w:val="af-ZA"/>
        </w:rPr>
      </w:pPr>
      <w:r>
        <w:rPr>
          <w:rFonts w:ascii="GHEA Grapalat" w:hAnsi="GHEA Grapalat"/>
          <w:color w:val="000000" w:themeColor="text1"/>
          <w:sz w:val="22"/>
          <w:lang w:val="af-ZA"/>
        </w:rPr>
        <w:t>2029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proofErr w:type="spellStart"/>
      <w:r w:rsidR="00CC3384" w:rsidRPr="004B0E00">
        <w:rPr>
          <w:rFonts w:ascii="GHEA Grapalat" w:hAnsi="GHEA Grapalat"/>
          <w:color w:val="000000" w:themeColor="text1"/>
          <w:sz w:val="22"/>
        </w:rPr>
        <w:t>թվականի</w:t>
      </w:r>
      <w:proofErr w:type="spellEnd"/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proofErr w:type="spellStart"/>
      <w:r w:rsidR="00CC3384" w:rsidRPr="004B0E00">
        <w:rPr>
          <w:rFonts w:ascii="GHEA Grapalat" w:hAnsi="GHEA Grapalat"/>
          <w:color w:val="000000" w:themeColor="text1"/>
          <w:sz w:val="22"/>
        </w:rPr>
        <w:t>համար</w:t>
      </w:r>
      <w:proofErr w:type="spellEnd"/>
      <w:r w:rsidR="00CC3384" w:rsidRPr="004B0E00">
        <w:rPr>
          <w:rFonts w:ascii="GHEA Grapalat" w:hAnsi="GHEA Grapalat"/>
          <w:color w:val="000000" w:themeColor="text1"/>
          <w:sz w:val="22"/>
        </w:rPr>
        <w:t>՝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                   </w:t>
      </w:r>
      <w:r w:rsidR="00B153D6" w:rsidRPr="004B0E00">
        <w:rPr>
          <w:rFonts w:ascii="GHEA Grapalat" w:hAnsi="GHEA Grapalat"/>
          <w:color w:val="000000" w:themeColor="text1"/>
          <w:sz w:val="22"/>
          <w:lang w:val="hy-AM"/>
        </w:rPr>
        <w:t>.......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="00CC3384" w:rsidRPr="004B0E00">
        <w:rPr>
          <w:rFonts w:ascii="GHEA Grapalat" w:hAnsi="GHEA Grapalat"/>
          <w:color w:val="000000" w:themeColor="text1"/>
          <w:sz w:val="22"/>
          <w:lang w:val="hy-AM"/>
        </w:rPr>
        <w:t>հազար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 xml:space="preserve"> </w:t>
      </w:r>
      <w:r w:rsidR="00CC3384" w:rsidRPr="004B0E00">
        <w:rPr>
          <w:rFonts w:ascii="GHEA Grapalat" w:hAnsi="GHEA Grapalat"/>
          <w:color w:val="000000" w:themeColor="text1"/>
          <w:sz w:val="22"/>
          <w:lang w:val="hy-AM"/>
        </w:rPr>
        <w:t>դրամ</w:t>
      </w:r>
      <w:r w:rsidR="00CC3384" w:rsidRPr="004B0E00">
        <w:rPr>
          <w:rFonts w:ascii="GHEA Grapalat" w:hAnsi="GHEA Grapalat"/>
          <w:color w:val="000000" w:themeColor="text1"/>
          <w:sz w:val="22"/>
          <w:lang w:val="af-ZA"/>
        </w:rPr>
        <w:t>:</w:t>
      </w:r>
    </w:p>
    <w:p w14:paraId="7D377AAC" w14:textId="65026AB4" w:rsidR="0011478F" w:rsidRPr="00BF7C0E" w:rsidRDefault="0011478F" w:rsidP="00E55117">
      <w:pPr>
        <w:spacing w:after="0"/>
        <w:rPr>
          <w:rFonts w:ascii="GHEA Grapalat" w:eastAsiaTheme="minorEastAsia" w:hAnsi="GHEA Grapalat" w:cs="Times New Roman"/>
          <w:i/>
          <w:sz w:val="24"/>
          <w:szCs w:val="24"/>
          <w:lang w:val="af-ZA"/>
        </w:rPr>
      </w:pPr>
    </w:p>
    <w:sectPr w:rsidR="0011478F" w:rsidRPr="00BF7C0E" w:rsidSect="00C15E11">
      <w:headerReference w:type="default" r:id="rId8"/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7F6D5" w14:textId="77777777" w:rsidR="008615F8" w:rsidRDefault="008615F8" w:rsidP="0011478F">
      <w:pPr>
        <w:spacing w:after="0" w:line="240" w:lineRule="auto"/>
      </w:pPr>
      <w:r>
        <w:separator/>
      </w:r>
    </w:p>
  </w:endnote>
  <w:endnote w:type="continuationSeparator" w:id="0">
    <w:p w14:paraId="6D9678DB" w14:textId="77777777" w:rsidR="008615F8" w:rsidRDefault="008615F8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A0F37" w14:textId="77777777" w:rsidR="008615F8" w:rsidRDefault="008615F8" w:rsidP="0011478F">
      <w:pPr>
        <w:spacing w:after="0" w:line="240" w:lineRule="auto"/>
      </w:pPr>
      <w:r>
        <w:separator/>
      </w:r>
    </w:p>
  </w:footnote>
  <w:footnote w:type="continuationSeparator" w:id="0">
    <w:p w14:paraId="043F43D2" w14:textId="77777777" w:rsidR="008615F8" w:rsidRDefault="008615F8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4D9C2" w14:textId="77777777" w:rsidR="009B5273" w:rsidRDefault="009B5273" w:rsidP="009B5273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0B92BAA7" w14:textId="77777777" w:rsidR="009B5273" w:rsidRPr="00DB16F2" w:rsidRDefault="009B5273" w:rsidP="009B5273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70F3D9C" wp14:editId="3EBB5234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9434EC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" strokecolor="#002060" strokeweight="1pt"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  <w:p w14:paraId="4811F28B" w14:textId="77777777" w:rsidR="009B5273" w:rsidRDefault="009B52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66F2"/>
    <w:multiLevelType w:val="hybridMultilevel"/>
    <w:tmpl w:val="276EFD36"/>
    <w:lvl w:ilvl="0" w:tplc="604E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4FEA"/>
    <w:multiLevelType w:val="hybridMultilevel"/>
    <w:tmpl w:val="F9C0CCB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F439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8AB47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B2ADF"/>
    <w:multiLevelType w:val="hybridMultilevel"/>
    <w:tmpl w:val="6E1A4C60"/>
    <w:lvl w:ilvl="0" w:tplc="6E08BBCC">
      <w:start w:val="1"/>
      <w:numFmt w:val="decimal"/>
      <w:lvlText w:val="%1)"/>
      <w:lvlJc w:val="left"/>
      <w:pPr>
        <w:ind w:left="1017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5" w15:restartNumberingAfterBreak="0">
    <w:nsid w:val="0EE52CA8"/>
    <w:multiLevelType w:val="hybridMultilevel"/>
    <w:tmpl w:val="E4DC5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81780"/>
    <w:multiLevelType w:val="hybridMultilevel"/>
    <w:tmpl w:val="7E10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B690F"/>
    <w:multiLevelType w:val="hybridMultilevel"/>
    <w:tmpl w:val="C61A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AF3749"/>
    <w:multiLevelType w:val="hybridMultilevel"/>
    <w:tmpl w:val="59E083D6"/>
    <w:lvl w:ilvl="0" w:tplc="5ED8FEF2">
      <w:start w:val="1"/>
      <w:numFmt w:val="bullet"/>
      <w:lvlText w:val="-"/>
      <w:lvlJc w:val="left"/>
      <w:pPr>
        <w:tabs>
          <w:tab w:val="num" w:pos="9008"/>
        </w:tabs>
        <w:ind w:left="9008" w:hanging="360"/>
      </w:pPr>
      <w:rPr>
        <w:rFonts w:ascii="Times Armenian" w:eastAsia="Times New Roman" w:hAnsi="Times Armeni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Armeni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Armenian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Armenian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11CBF"/>
    <w:multiLevelType w:val="hybridMultilevel"/>
    <w:tmpl w:val="E7B4653E"/>
    <w:lvl w:ilvl="0" w:tplc="04090011">
      <w:start w:val="1"/>
      <w:numFmt w:val="decimal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9304812"/>
    <w:multiLevelType w:val="multilevel"/>
    <w:tmpl w:val="1C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CA1BF8"/>
    <w:multiLevelType w:val="hybridMultilevel"/>
    <w:tmpl w:val="3A5C3BF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03F28F0"/>
    <w:multiLevelType w:val="hybridMultilevel"/>
    <w:tmpl w:val="75C4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C49E0"/>
    <w:multiLevelType w:val="hybridMultilevel"/>
    <w:tmpl w:val="F9A00C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575896"/>
    <w:multiLevelType w:val="multilevel"/>
    <w:tmpl w:val="8B42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22287F"/>
    <w:multiLevelType w:val="hybridMultilevel"/>
    <w:tmpl w:val="21C4BF36"/>
    <w:lvl w:ilvl="0" w:tplc="33DA95C0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  <w:szCs w:val="24"/>
      </w:rPr>
    </w:lvl>
    <w:lvl w:ilvl="1" w:tplc="19DA413A">
      <w:start w:val="1"/>
      <w:numFmt w:val="decimal"/>
      <w:lvlText w:val="%2."/>
      <w:lvlJc w:val="left"/>
      <w:pPr>
        <w:ind w:left="2007" w:hanging="360"/>
      </w:pPr>
      <w:rPr>
        <w:rFonts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26F682C"/>
    <w:multiLevelType w:val="hybridMultilevel"/>
    <w:tmpl w:val="4E7A3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5C4715"/>
    <w:multiLevelType w:val="hybridMultilevel"/>
    <w:tmpl w:val="8B98E42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4E583CC0"/>
    <w:multiLevelType w:val="multilevel"/>
    <w:tmpl w:val="B1C6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76587D"/>
    <w:multiLevelType w:val="hybridMultilevel"/>
    <w:tmpl w:val="3EC20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5FF21E69"/>
    <w:multiLevelType w:val="hybridMultilevel"/>
    <w:tmpl w:val="D78229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08F1B19"/>
    <w:multiLevelType w:val="hybridMultilevel"/>
    <w:tmpl w:val="7D1C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415CC"/>
    <w:multiLevelType w:val="multilevel"/>
    <w:tmpl w:val="C8D6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020EB3"/>
    <w:multiLevelType w:val="multilevel"/>
    <w:tmpl w:val="5AEE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FA1B9F"/>
    <w:multiLevelType w:val="hybridMultilevel"/>
    <w:tmpl w:val="5380CAD0"/>
    <w:lvl w:ilvl="0" w:tplc="11462A78">
      <w:start w:val="1"/>
      <w:numFmt w:val="bullet"/>
      <w:pStyle w:val="Heading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B35D7"/>
    <w:multiLevelType w:val="hybridMultilevel"/>
    <w:tmpl w:val="92D6B77C"/>
    <w:lvl w:ilvl="0" w:tplc="7FBE44AC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8" w15:restartNumberingAfterBreak="0">
    <w:nsid w:val="735B39FB"/>
    <w:multiLevelType w:val="hybridMultilevel"/>
    <w:tmpl w:val="320093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7B2C20A6"/>
    <w:multiLevelType w:val="hybridMultilevel"/>
    <w:tmpl w:val="5CB867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7"/>
  </w:num>
  <w:num w:numId="4">
    <w:abstractNumId w:val="20"/>
  </w:num>
  <w:num w:numId="5">
    <w:abstractNumId w:val="17"/>
  </w:num>
  <w:num w:numId="6">
    <w:abstractNumId w:val="1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6"/>
  </w:num>
  <w:num w:numId="10">
    <w:abstractNumId w:val="9"/>
  </w:num>
  <w:num w:numId="11">
    <w:abstractNumId w:val="23"/>
  </w:num>
  <w:num w:numId="12">
    <w:abstractNumId w:val="6"/>
  </w:num>
  <w:num w:numId="13">
    <w:abstractNumId w:val="22"/>
  </w:num>
  <w:num w:numId="14">
    <w:abstractNumId w:val="2"/>
  </w:num>
  <w:num w:numId="15">
    <w:abstractNumId w:val="3"/>
  </w:num>
  <w:num w:numId="16">
    <w:abstractNumId w:val="13"/>
  </w:num>
  <w:num w:numId="17">
    <w:abstractNumId w:val="5"/>
  </w:num>
  <w:num w:numId="18">
    <w:abstractNumId w:val="28"/>
  </w:num>
  <w:num w:numId="19">
    <w:abstractNumId w:val="8"/>
  </w:num>
  <w:num w:numId="20">
    <w:abstractNumId w:val="1"/>
  </w:num>
  <w:num w:numId="21">
    <w:abstractNumId w:val="29"/>
  </w:num>
  <w:num w:numId="22">
    <w:abstractNumId w:val="15"/>
  </w:num>
  <w:num w:numId="23">
    <w:abstractNumId w:val="27"/>
  </w:num>
  <w:num w:numId="24">
    <w:abstractNumId w:val="4"/>
  </w:num>
  <w:num w:numId="25">
    <w:abstractNumId w:val="18"/>
  </w:num>
  <w:num w:numId="26">
    <w:abstractNumId w:val="10"/>
  </w:num>
  <w:num w:numId="27">
    <w:abstractNumId w:val="24"/>
  </w:num>
  <w:num w:numId="28">
    <w:abstractNumId w:val="25"/>
  </w:num>
  <w:num w:numId="29">
    <w:abstractNumId w:val="19"/>
  </w:num>
  <w:num w:numId="30">
    <w:abstractNumId w:val="14"/>
  </w:num>
  <w:num w:numId="31">
    <w:abstractNumId w:val="2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1248C"/>
    <w:rsid w:val="00012BAE"/>
    <w:rsid w:val="00017BB2"/>
    <w:rsid w:val="00054601"/>
    <w:rsid w:val="0006483A"/>
    <w:rsid w:val="00065B06"/>
    <w:rsid w:val="00070093"/>
    <w:rsid w:val="000B429E"/>
    <w:rsid w:val="000E1BF1"/>
    <w:rsid w:val="001022C7"/>
    <w:rsid w:val="0011478F"/>
    <w:rsid w:val="00115DD0"/>
    <w:rsid w:val="00124694"/>
    <w:rsid w:val="00133561"/>
    <w:rsid w:val="00157EA8"/>
    <w:rsid w:val="00162277"/>
    <w:rsid w:val="00185991"/>
    <w:rsid w:val="001D13A7"/>
    <w:rsid w:val="001D7289"/>
    <w:rsid w:val="001F2A51"/>
    <w:rsid w:val="001F4E63"/>
    <w:rsid w:val="001F7F13"/>
    <w:rsid w:val="002112FB"/>
    <w:rsid w:val="002135FF"/>
    <w:rsid w:val="00225114"/>
    <w:rsid w:val="00240E8A"/>
    <w:rsid w:val="002441A5"/>
    <w:rsid w:val="00256CBE"/>
    <w:rsid w:val="00262A1C"/>
    <w:rsid w:val="0027691D"/>
    <w:rsid w:val="00297CFE"/>
    <w:rsid w:val="002A5392"/>
    <w:rsid w:val="002D1E2B"/>
    <w:rsid w:val="002D481C"/>
    <w:rsid w:val="002D54A2"/>
    <w:rsid w:val="002E7CEC"/>
    <w:rsid w:val="00323719"/>
    <w:rsid w:val="003248F9"/>
    <w:rsid w:val="00341A58"/>
    <w:rsid w:val="003D6A50"/>
    <w:rsid w:val="00401316"/>
    <w:rsid w:val="00417404"/>
    <w:rsid w:val="00417D17"/>
    <w:rsid w:val="00420AFC"/>
    <w:rsid w:val="00434D5E"/>
    <w:rsid w:val="004402F4"/>
    <w:rsid w:val="004461F5"/>
    <w:rsid w:val="00451D8A"/>
    <w:rsid w:val="00464F07"/>
    <w:rsid w:val="0046709C"/>
    <w:rsid w:val="004912E5"/>
    <w:rsid w:val="004B0E00"/>
    <w:rsid w:val="004B752D"/>
    <w:rsid w:val="004C4B37"/>
    <w:rsid w:val="004D4600"/>
    <w:rsid w:val="004E3A0B"/>
    <w:rsid w:val="004E3C73"/>
    <w:rsid w:val="004F2E16"/>
    <w:rsid w:val="00505440"/>
    <w:rsid w:val="00513FC9"/>
    <w:rsid w:val="005141FA"/>
    <w:rsid w:val="00545134"/>
    <w:rsid w:val="005512F1"/>
    <w:rsid w:val="00560374"/>
    <w:rsid w:val="00562096"/>
    <w:rsid w:val="00567880"/>
    <w:rsid w:val="00597DFB"/>
    <w:rsid w:val="005A0028"/>
    <w:rsid w:val="005C2CA0"/>
    <w:rsid w:val="005D6247"/>
    <w:rsid w:val="005F3727"/>
    <w:rsid w:val="005F64E0"/>
    <w:rsid w:val="00602B91"/>
    <w:rsid w:val="00644164"/>
    <w:rsid w:val="00654B68"/>
    <w:rsid w:val="00693DE6"/>
    <w:rsid w:val="00743890"/>
    <w:rsid w:val="00763546"/>
    <w:rsid w:val="00772769"/>
    <w:rsid w:val="0078162E"/>
    <w:rsid w:val="00794885"/>
    <w:rsid w:val="007976D2"/>
    <w:rsid w:val="007E3451"/>
    <w:rsid w:val="007E6653"/>
    <w:rsid w:val="008111F0"/>
    <w:rsid w:val="008163B8"/>
    <w:rsid w:val="0082678D"/>
    <w:rsid w:val="008277DD"/>
    <w:rsid w:val="008541C4"/>
    <w:rsid w:val="008615F8"/>
    <w:rsid w:val="008668D4"/>
    <w:rsid w:val="00871741"/>
    <w:rsid w:val="008721B2"/>
    <w:rsid w:val="008746E7"/>
    <w:rsid w:val="0087478F"/>
    <w:rsid w:val="00874F45"/>
    <w:rsid w:val="00895055"/>
    <w:rsid w:val="008C3402"/>
    <w:rsid w:val="008E3F17"/>
    <w:rsid w:val="00901ABD"/>
    <w:rsid w:val="00902477"/>
    <w:rsid w:val="00926BAB"/>
    <w:rsid w:val="0094012F"/>
    <w:rsid w:val="00956EC5"/>
    <w:rsid w:val="0096729F"/>
    <w:rsid w:val="00973165"/>
    <w:rsid w:val="00973279"/>
    <w:rsid w:val="00993922"/>
    <w:rsid w:val="009939B8"/>
    <w:rsid w:val="009B5273"/>
    <w:rsid w:val="009D0452"/>
    <w:rsid w:val="009D5187"/>
    <w:rsid w:val="009F7BC4"/>
    <w:rsid w:val="00A107F3"/>
    <w:rsid w:val="00A21C2E"/>
    <w:rsid w:val="00A36161"/>
    <w:rsid w:val="00A40AB8"/>
    <w:rsid w:val="00A460E1"/>
    <w:rsid w:val="00A62FBD"/>
    <w:rsid w:val="00A67AD7"/>
    <w:rsid w:val="00A70022"/>
    <w:rsid w:val="00A82720"/>
    <w:rsid w:val="00A90231"/>
    <w:rsid w:val="00AF19B3"/>
    <w:rsid w:val="00AF3DED"/>
    <w:rsid w:val="00AF5DB9"/>
    <w:rsid w:val="00B077E8"/>
    <w:rsid w:val="00B153D6"/>
    <w:rsid w:val="00B3496A"/>
    <w:rsid w:val="00B354D0"/>
    <w:rsid w:val="00B50666"/>
    <w:rsid w:val="00B50FF8"/>
    <w:rsid w:val="00B52686"/>
    <w:rsid w:val="00B809DF"/>
    <w:rsid w:val="00B8641E"/>
    <w:rsid w:val="00B932FD"/>
    <w:rsid w:val="00BA17B0"/>
    <w:rsid w:val="00BB39E9"/>
    <w:rsid w:val="00BD4BAE"/>
    <w:rsid w:val="00BD56A4"/>
    <w:rsid w:val="00BE3864"/>
    <w:rsid w:val="00BF28F8"/>
    <w:rsid w:val="00BF2F5E"/>
    <w:rsid w:val="00BF6BCA"/>
    <w:rsid w:val="00BF7159"/>
    <w:rsid w:val="00BF7C0E"/>
    <w:rsid w:val="00C01041"/>
    <w:rsid w:val="00C15E11"/>
    <w:rsid w:val="00C2027C"/>
    <w:rsid w:val="00C2230C"/>
    <w:rsid w:val="00C31687"/>
    <w:rsid w:val="00C4278C"/>
    <w:rsid w:val="00C5279E"/>
    <w:rsid w:val="00C765D3"/>
    <w:rsid w:val="00C97450"/>
    <w:rsid w:val="00CA26D0"/>
    <w:rsid w:val="00CC3384"/>
    <w:rsid w:val="00CD1DAD"/>
    <w:rsid w:val="00CD2163"/>
    <w:rsid w:val="00CE6A63"/>
    <w:rsid w:val="00D02C78"/>
    <w:rsid w:val="00D17E5E"/>
    <w:rsid w:val="00D21692"/>
    <w:rsid w:val="00D23C25"/>
    <w:rsid w:val="00D45D2F"/>
    <w:rsid w:val="00D500C4"/>
    <w:rsid w:val="00D6545B"/>
    <w:rsid w:val="00DB7D10"/>
    <w:rsid w:val="00DC0E01"/>
    <w:rsid w:val="00DD237F"/>
    <w:rsid w:val="00DE294D"/>
    <w:rsid w:val="00E13C92"/>
    <w:rsid w:val="00E160A5"/>
    <w:rsid w:val="00E32177"/>
    <w:rsid w:val="00E331C8"/>
    <w:rsid w:val="00E3577D"/>
    <w:rsid w:val="00E52743"/>
    <w:rsid w:val="00E55117"/>
    <w:rsid w:val="00EA73D4"/>
    <w:rsid w:val="00EB4EB0"/>
    <w:rsid w:val="00ED4791"/>
    <w:rsid w:val="00ED6A49"/>
    <w:rsid w:val="00F40A4F"/>
    <w:rsid w:val="00F415BD"/>
    <w:rsid w:val="00F530C2"/>
    <w:rsid w:val="00F541F9"/>
    <w:rsid w:val="00F658B2"/>
    <w:rsid w:val="00F67D64"/>
    <w:rsid w:val="00F71C95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F33BB"/>
  <w15:docId w15:val="{31C974AB-3085-48D0-A48A-04508791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17B0"/>
  </w:style>
  <w:style w:type="paragraph" w:styleId="Heading2">
    <w:name w:val="heading 2"/>
    <w:aliases w:val="(Chapter),Paranum"/>
    <w:basedOn w:val="Normal"/>
    <w:next w:val="BodyText"/>
    <w:link w:val="Heading2Char"/>
    <w:autoRedefine/>
    <w:unhideWhenUsed/>
    <w:qFormat/>
    <w:rsid w:val="00AF3DED"/>
    <w:pPr>
      <w:keepNext/>
      <w:widowControl w:val="0"/>
      <w:numPr>
        <w:numId w:val="8"/>
      </w:numPr>
      <w:tabs>
        <w:tab w:val="left" w:pos="993"/>
        <w:tab w:val="right" w:pos="10208"/>
      </w:tabs>
      <w:spacing w:after="0"/>
      <w:contextualSpacing/>
      <w:outlineLvl w:val="1"/>
    </w:pPr>
    <w:rPr>
      <w:rFonts w:ascii="GHEA Grapalat" w:eastAsia="Times New Roman" w:hAnsi="GHEA Grapalat" w:cs="Sylfaen"/>
      <w:sz w:val="24"/>
      <w:szCs w:val="24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"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1478F"/>
    <w:rPr>
      <w:vertAlign w:val="superscript"/>
    </w:rPr>
  </w:style>
  <w:style w:type="paragraph" w:customStyle="1" w:styleId="Text">
    <w:name w:val="Text"/>
    <w:aliases w:val="Body"/>
    <w:basedOn w:val="Normal"/>
    <w:qFormat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aliases w:val="OBC Bullet,List Paragraph11,Normal numbered,Абзац списка,Paragraphe de liste PBLH,lp1,List Paragraph2,List Paragraph4,PDP DOCUMENT SUBTITLE,Абзац списка3,Bullet Points,Table of contents numbered,List Paragraph in table,Liste 1,CPS,Dot pt"/>
    <w:basedOn w:val="Normal"/>
    <w:link w:val="ListParagraphChar"/>
    <w:uiPriority w:val="34"/>
    <w:qFormat/>
    <w:rsid w:val="000E1B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OBC Bullet Char,List Paragraph11 Char,Normal numbered Char,Абзац списка Char,Paragraphe de liste PBLH Char,lp1 Char,List Paragraph2 Char,List Paragraph4 Char,PDP DOCUMENT SUBTITLE Char,Абзац списка3 Char,Bullet Points Char,CPS Char"/>
    <w:link w:val="ListParagraph"/>
    <w:uiPriority w:val="34"/>
    <w:qFormat/>
    <w:rsid w:val="000E1BF1"/>
    <w:rPr>
      <w:rFonts w:ascii="Times New Roman" w:eastAsia="Times New Roman" w:hAnsi="Times New Roman" w:cs="Times New Roman"/>
      <w:sz w:val="24"/>
      <w:szCs w:val="24"/>
    </w:rPr>
  </w:style>
  <w:style w:type="character" w:customStyle="1" w:styleId="mechtexChar">
    <w:name w:val="mechtex Char"/>
    <w:link w:val="mechtex"/>
    <w:locked/>
    <w:rsid w:val="00A62FB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A62FBD"/>
    <w:pPr>
      <w:spacing w:after="0" w:line="240" w:lineRule="auto"/>
      <w:jc w:val="center"/>
    </w:pPr>
    <w:rPr>
      <w:rFonts w:ascii="Arial Armenian" w:hAnsi="Arial Armenian"/>
    </w:rPr>
  </w:style>
  <w:style w:type="character" w:customStyle="1" w:styleId="Heading2Char">
    <w:name w:val="Heading 2 Char"/>
    <w:aliases w:val="(Chapter) Char,Paranum Char"/>
    <w:basedOn w:val="DefaultParagraphFont"/>
    <w:link w:val="Heading2"/>
    <w:rsid w:val="00AF3DED"/>
    <w:rPr>
      <w:rFonts w:ascii="GHEA Grapalat" w:eastAsia="Times New Roman" w:hAnsi="GHEA Grapalat" w:cs="Sylfaen"/>
      <w:sz w:val="24"/>
      <w:szCs w:val="24"/>
      <w:lang w:val="af-ZA"/>
    </w:rPr>
  </w:style>
  <w:style w:type="paragraph" w:styleId="BodyText">
    <w:name w:val="Body Text"/>
    <w:basedOn w:val="Normal"/>
    <w:link w:val="BodyTextChar"/>
    <w:uiPriority w:val="99"/>
    <w:unhideWhenUsed/>
    <w:rsid w:val="00B077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77E8"/>
  </w:style>
  <w:style w:type="paragraph" w:styleId="NormalWeb">
    <w:name w:val="Normal (Web)"/>
    <w:basedOn w:val="Normal"/>
    <w:uiPriority w:val="99"/>
    <w:unhideWhenUsed/>
    <w:rsid w:val="004B7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52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3AA73-15DC-4D50-B9CC-D0C4A4EE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22</cp:revision>
  <dcterms:created xsi:type="dcterms:W3CDTF">2026-03-02T07:03:00Z</dcterms:created>
  <dcterms:modified xsi:type="dcterms:W3CDTF">2026-07-01T12:21:00Z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